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Communication skills workbook</w:t>
      </w:r>
    </w:p>
    <w:p>
      <w:r>
        <w:rPr>
          <w:i/>
        </w:rPr>
        <w:t>From the course "Hear and Be Heard: a communication skills course" at trainyourself.org/connection/people-skills/communication-skills-active-listening/</w:t>
      </w:r>
    </w:p>
    <w:p>
      <w:r>
        <w:t>The course exercises are 5-minute quick versions. The sections below are the full versions. General education only. Examples are fictional.</w:t>
      </w:r>
    </w:p>
    <w:p>
      <w:pPr>
        <w:pStyle w:val="Heading1"/>
      </w:pPr>
      <w:r>
        <w:t>1. Communication audit (full version of the lesson 1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Conversation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Gap (attention / meaning / signal)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One sentence that would have prevented it</w:t>
            </w:r>
          </w:p>
        </w:tc>
      </w:tr>
      <w:tr>
        <w:tc>
          <w:tcPr>
            <w:tcW w:type="dxa" w:w="2160"/>
          </w:tcPr>
          <w:p>
            <w:r>
              <w:t>Work (example: Aroha)</w:t>
            </w:r>
          </w:p>
        </w:tc>
        <w:tc>
          <w:tcPr>
            <w:tcW w:type="dxa" w:w="2160"/>
          </w:tcPr>
          <w:p>
            <w:r>
              <w:t>"End of the week" meant Sunday to her, Friday 5pm to her manager</w:t>
            </w:r>
          </w:p>
        </w:tc>
        <w:tc>
          <w:tcPr>
            <w:tcW w:type="dxa" w:w="2160"/>
          </w:tcPr>
          <w:p>
            <w:r>
              <w:t>Meaning</w:t>
            </w:r>
          </w:p>
        </w:tc>
        <w:tc>
          <w:tcPr>
            <w:tcW w:type="dxa" w:w="2160"/>
          </w:tcPr>
          <w:p>
            <w:r>
              <w:t>"Do you need it Friday, or is Monday morning OK?"</w:t>
            </w:r>
          </w:p>
        </w:tc>
      </w:tr>
      <w:tr>
        <w:tc>
          <w:tcPr>
            <w:tcW w:type="dxa" w:w="2160"/>
          </w:tcPr>
          <w:p>
            <w:r>
              <w:t>Work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Home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Friends or family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My most common gap: ______________   The skill I will practise first: ______________</w:t>
      </w:r>
    </w:p>
    <w:p>
      <w:pPr>
        <w:pStyle w:val="Heading1"/>
      </w:pPr>
      <w:r>
        <w:t>2. Listening diary (full version of the lesson 2 exercise)</w:t>
      </w:r>
    </w:p>
    <w:p>
      <w:r>
        <w:t>SHUSH (Samaritans): Show you care, Have patience, Use open questions, Say it back, Have courage.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One thing I learned about them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distracted 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Habit I caught (planning reply / topping / fixing / device)</w:t>
            </w:r>
          </w:p>
        </w:tc>
      </w:tr>
      <w:tr>
        <w:tc>
          <w:tcPr>
            <w:tcW w:type="dxa" w:w="1728"/>
          </w:tcPr>
          <w:p>
            <w:r>
              <w:t>Day 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3. Questions and say-backs (full version of the lesson 3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Closed question I often ask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Open version</w:t>
            </w:r>
          </w:p>
        </w:tc>
      </w:tr>
      <w:tr>
        <w:tc>
          <w:tcPr>
            <w:tcW w:type="dxa" w:w="4320"/>
          </w:tcPr>
          <w:p>
            <w:r>
              <w:t>Did the meeting go well? (example)</w:t>
            </w:r>
          </w:p>
        </w:tc>
        <w:tc>
          <w:tcPr>
            <w:tcW w:type="dxa" w:w="4320"/>
          </w:tcPr>
          <w:p>
            <w:r>
              <w:t>How did the meeting go?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r>
        <w:t>Say-back practice: write a short summary (content and feeling) ending "Is that right?"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What they said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say-back</w:t>
            </w:r>
          </w:p>
        </w:tc>
      </w:tr>
      <w:tr>
        <w:tc>
          <w:tcPr>
            <w:tcW w:type="dxa" w:w="4320"/>
          </w:tcPr>
          <w:p>
            <w:r>
              <w:t>"I’m sick of always being the one who cleans the kitchen."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"I can’t keep doing these late shifts."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"Mum keeps calling me about every little thing."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"I didn’t get the job. Again."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"The new software is a nightmare."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ALEC conversation planner (R U OK?)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plan</w:t>
            </w:r>
          </w:p>
        </w:tc>
      </w:tr>
      <w:tr>
        <w:tc>
          <w:tcPr>
            <w:tcW w:type="dxa" w:w="4320"/>
          </w:tcPr>
          <w:p>
            <w:r>
              <w:t>Ask (when, where, my opening line)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Listen with an open mind (what I will not do: interrupt, judge, fix)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Encourage action (questions to ask; professional help if they have been really down for more than 2 weeks)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Check in (date in my diary)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4. Message planner (full version of the lesson 4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Part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message</w:t>
            </w:r>
          </w:p>
        </w:tc>
      </w:tr>
      <w:tr>
        <w:tc>
          <w:tcPr>
            <w:tcW w:type="dxa" w:w="4320"/>
          </w:tcPr>
          <w:p>
            <w:r>
              <w:t>Timing (when and where, without distractions)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Point (main thing first)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One reason or example (specific)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Specific ask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Likely reaction 1, and my reply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Likely reaction 2, and my reply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Written version (email or text): subject or first line = the point; one line of context so tone is not misread; the ask; when you need a reply.</w:t>
      </w:r>
    </w:p>
    <w:p>
      <w:pPr>
        <w:pStyle w:val="Heading1"/>
      </w:pPr>
      <w:r>
        <w:t>5. Assertiveness practice (full version of the lesson 5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Passive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Aggressive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Assertive</w:t>
            </w:r>
          </w:p>
        </w:tc>
      </w:tr>
      <w:tr>
        <w:tc>
          <w:tcPr>
            <w:tcW w:type="dxa" w:w="2160"/>
          </w:tcPr>
          <w:p>
            <w:r>
              <w:t>Manager adds a project when you are full (example)</w:t>
            </w:r>
          </w:p>
        </w:tc>
        <w:tc>
          <w:tcPr>
            <w:tcW w:type="dxa" w:w="2160"/>
          </w:tcPr>
          <w:p>
            <w:r>
              <w:t>"Sure, no problem."</w:t>
            </w:r>
          </w:p>
        </w:tc>
        <w:tc>
          <w:tcPr>
            <w:tcW w:type="dxa" w:w="2160"/>
          </w:tcPr>
          <w:p>
            <w:r>
              <w:t>"Are you serious? I’m drowning here."</w:t>
            </w:r>
          </w:p>
        </w:tc>
        <w:tc>
          <w:tcPr>
            <w:tcW w:type="dxa" w:w="2160"/>
          </w:tcPr>
          <w:p>
            <w:r>
              <w:t>"I’d like to help, and I think I’d do it badly on top of the report. Could we push the report back a week?"</w:t>
            </w:r>
          </w:p>
        </w:tc>
      </w:tr>
      <w:tr>
        <w:tc>
          <w:tcPr>
            <w:tcW w:type="dxa" w:w="2160"/>
          </w:tcPr>
          <w:p>
            <w:r>
              <w:t>A friend has not repaid money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 family member criticises your parenting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 shop refuses a fair refund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 housemate is noisy late at night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 colleague takes credit for your work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☐  Look the person in the eye (where comfortable)</w:t>
      </w:r>
    </w:p>
    <w:p>
      <w:r>
        <w:t>☐  Body upright, shoulders relaxed</w:t>
      </w:r>
    </w:p>
    <w:p>
      <w:r>
        <w:t>☐  Breathe normally</w:t>
      </w:r>
    </w:p>
    <w:p>
      <w:r>
        <w:t>☐  Face relaxed</w:t>
      </w:r>
    </w:p>
    <w:p>
      <w:r>
        <w:t>☐  Normal conversational volume</w:t>
      </w:r>
    </w:p>
    <w:p>
      <w:r>
        <w:t>☐  Repeat my main point calmly if drawn into side arguments</w:t>
      </w:r>
    </w:p>
    <w:p>
      <w:pPr>
        <w:pStyle w:val="Heading1"/>
      </w:pPr>
      <w:r>
        <w:t>6. Tricky conversation plan (full version of the lesson 6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Part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plan</w:t>
            </w:r>
          </w:p>
        </w:tc>
      </w:tr>
      <w:tr>
        <w:tc>
          <w:tcPr>
            <w:tcW w:type="dxa" w:w="4320"/>
          </w:tcPr>
          <w:p>
            <w:r>
              <w:t>Gentle opening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three lines (point, reason, ask)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they might react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say-back if they get defensive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Repair line ("That came out wrong, let me try again.")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Time-out line, with a time to come back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Check-in date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If you are worried about someone, or about your own 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Talk to someone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Domestic violence support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Emergency</w:t>
            </w:r>
          </w:p>
        </w:tc>
      </w:tr>
      <w:tr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Lifeline 13 11 14</w:t>
            </w:r>
          </w:p>
        </w:tc>
        <w:tc>
          <w:tcPr>
            <w:tcW w:type="dxa" w:w="2160"/>
          </w:tcPr>
          <w:p>
            <w:r>
              <w:t>1800RESPECT 1800 737 732</w:t>
            </w:r>
          </w:p>
        </w:tc>
        <w:tc>
          <w:tcPr>
            <w:tcW w:type="dxa" w:w="2160"/>
          </w:tcPr>
          <w:p>
            <w:r>
              <w:t>000</w:t>
            </w:r>
          </w:p>
        </w:tc>
      </w:tr>
      <w:tr>
        <w:tc>
          <w:tcPr>
            <w:tcW w:type="dxa" w:w="2160"/>
          </w:tcPr>
          <w:p>
            <w:r>
              <w:t>United Kingdom</w:t>
            </w:r>
          </w:p>
        </w:tc>
        <w:tc>
          <w:tcPr>
            <w:tcW w:type="dxa" w:w="2160"/>
          </w:tcPr>
          <w:p>
            <w:r>
              <w:t>Samaritans 116 123</w:t>
            </w:r>
          </w:p>
        </w:tc>
        <w:tc>
          <w:tcPr>
            <w:tcW w:type="dxa" w:w="2160"/>
          </w:tcPr>
          <w:p>
            <w:r>
              <w:t>National Domestic Abuse Helpline (England) 0808 2000 247</w:t>
            </w:r>
          </w:p>
        </w:tc>
        <w:tc>
          <w:tcPr>
            <w:tcW w:type="dxa" w:w="2160"/>
          </w:tcPr>
          <w:p>
            <w:r>
              <w:t>999</w:t>
            </w:r>
          </w:p>
        </w:tc>
      </w:tr>
      <w:tr>
        <w:tc>
          <w:tcPr>
            <w:tcW w:type="dxa" w:w="2160"/>
          </w:tcPr>
          <w:p>
            <w:r>
              <w:t>United States</w:t>
            </w:r>
          </w:p>
        </w:tc>
        <w:tc>
          <w:tcPr>
            <w:tcW w:type="dxa" w:w="2160"/>
          </w:tcPr>
          <w:p>
            <w:r>
              <w:t>988 (call or text)</w:t>
            </w:r>
          </w:p>
        </w:tc>
        <w:tc>
          <w:tcPr>
            <w:tcW w:type="dxa" w:w="2160"/>
          </w:tcPr>
          <w:p>
            <w:r>
              <w:t>The Hotline 1-800-799-7233</w:t>
            </w:r>
          </w:p>
        </w:tc>
        <w:tc>
          <w:tcPr>
            <w:tcW w:type="dxa" w:w="2160"/>
          </w:tcPr>
          <w:p>
            <w:r>
              <w:t>911</w:t>
            </w:r>
          </w:p>
        </w:tc>
      </w:tr>
      <w:tr>
        <w:tc>
          <w:tcPr>
            <w:tcW w:type="dxa" w:w="2160"/>
          </w:tcPr>
          <w:p>
            <w:r>
              <w:t>Anywhere else / my country</w:t>
            </w:r>
          </w:p>
        </w:tc>
        <w:tc>
          <w:tcPr>
            <w:tcW w:type="dxa" w:w="2160"/>
          </w:tcPr>
          <w:p>
            <w:r>
              <w:t>A local crisis line</w:t>
            </w:r>
          </w:p>
        </w:tc>
        <w:tc>
          <w:tcPr>
            <w:tcW w:type="dxa" w:w="2160"/>
          </w:tcPr>
          <w:p>
            <w:r>
              <w:t>A local domestic violence service</w:t>
            </w:r>
          </w:p>
        </w:tc>
        <w:tc>
          <w:tcPr>
            <w:tcW w:type="dxa" w:w="2160"/>
          </w:tcPr>
          <w:p>
            <w:r>
              <w:t>Call your local emergency number</w:t>
            </w:r>
          </w:p>
        </w:tc>
      </w:tr>
    </w:tbl>
    <w:p/>
    <w:p>
      <w:r>
        <w:t>Numbers checked on official sites on 24 October 2026.</w:t>
      </w:r>
    </w:p>
    <w:p/>
    <w:p>
      <w:r>
        <w:rPr>
          <w:i/>
          <w:sz w:val="16"/>
        </w:rPr>
        <w:t>trainyourself.org · Version 24 October 2026 · General information only, not therapy, counselling, legal or financial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skills workbook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