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Social anxiety support planner</w:t>
      </w:r>
    </w:p>
    <w:p>
      <w:r>
        <w:rPr>
          <w:i/>
        </w:rPr>
        <w:t>From the course Steady Steps: social anxiety, understanding it and where to get help (trainyourself.org/health/mind-and-stress/social-anxiety-help/). Based on NHS, NIMH and healthdirect guidance, checked 25 October 2026.</w:t>
      </w:r>
    </w:p>
    <w:p>
      <w:r>
        <w:t>General information only, not medical advice. This planner isn’t a test, has no scores, and doesn’t diagnose anything. It doesn’t recommend any therapy or medicine: talk to your doctor or a mental health professional.</w:t>
      </w:r>
    </w:p>
    <w:p>
      <w:pPr>
        <w:pStyle w:val="Heading1"/>
      </w:pPr>
      <w:r>
        <w:t>1. Situations diary (lesson 3)</w:t>
      </w:r>
    </w:p>
    <w:p>
      <w:r>
        <w:t>NHS self-help tip: “try to understand more about your anxiety – by thinking about or writing down what goes through your mind and how you behave in certain social situations, it can help to keep a diary”. One line per situation; keep it factual.</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Day</w:t>
            </w:r>
          </w:p>
        </w:tc>
        <w:tc>
          <w:tcPr>
            <w:tcW w:type="dxa" w:w="1728"/>
          </w:tcPr>
          <w:p>
            <w:r>
              <w:rPr>
                <w:b/>
              </w:rPr>
              <w:t>Situation</w:t>
            </w:r>
          </w:p>
        </w:tc>
        <w:tc>
          <w:tcPr>
            <w:tcW w:type="dxa" w:w="1728"/>
          </w:tcPr>
          <w:p>
            <w:r>
              <w:rPr>
                <w:b/>
              </w:rPr>
              <w:t>What went through my mind</w:t>
            </w:r>
          </w:p>
        </w:tc>
        <w:tc>
          <w:tcPr>
            <w:tcW w:type="dxa" w:w="1728"/>
          </w:tcPr>
          <w:p>
            <w:r>
              <w:rPr>
                <w:b/>
              </w:rPr>
              <w:t>What I did</w:t>
            </w:r>
          </w:p>
        </w:tc>
        <w:tc>
          <w:tcPr>
            <w:tcW w:type="dxa" w:w="1728"/>
          </w:tcPr>
          <w:p>
            <w:r>
              <w:rPr>
                <w:b/>
              </w:rPr>
              <w:t>What actually happened</w:t>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r>
        <w:t>Other NHS tips: “try some relaxation techniques, such as breathing exercises for stress”; “break down challenging situations into smaller parts and work on feeling more relaxed with each part”; “try to focus on what people are saying rather than just assuming the worst”.</w:t>
      </w:r>
    </w:p>
    <w:p>
      <w:r>
        <w:rPr>
          <w:i/>
          <w:sz w:val="18"/>
        </w:rPr>
        <w:t>Source: NHS, Social anxiety (social phobia): https://www.nhs.uk/mental-health/conditions/social-anxiety/</w:t>
      </w:r>
    </w:p>
    <w:p>
      <w:pPr>
        <w:pStyle w:val="Heading1"/>
      </w:pPr>
      <w:r>
        <w:t>2. Appointment notes (lesson 4)</w:t>
      </w:r>
    </w:p>
    <w:tbl>
      <w:tblPr>
        <w:tblStyle w:val="TableGrid"/>
        <w:tblW w:type="auto" w:w="0"/>
        <w:tblLook w:firstColumn="1" w:firstRow="1" w:lastColumn="0" w:lastRow="0" w:noHBand="0" w:noVBand="1" w:val="04A0"/>
      </w:tblPr>
      <w:tblGrid>
        <w:gridCol w:w="4320"/>
        <w:gridCol w:w="4320"/>
      </w:tblGrid>
      <w:tr>
        <w:tc>
          <w:tcPr>
            <w:tcW w:type="dxa" w:w="4320"/>
          </w:tcPr>
          <w:p>
            <w:r>
              <w:rPr>
                <w:b/>
              </w:rPr>
              <w:t>Part</w:t>
            </w:r>
          </w:p>
        </w:tc>
        <w:tc>
          <w:tcPr>
            <w:tcW w:type="dxa" w:w="4320"/>
          </w:tcPr>
          <w:p>
            <w:r>
              <w:rPr>
                <w:b/>
              </w:rPr>
              <w:t>My notes (plain words)</w:t>
            </w:r>
          </w:p>
        </w:tc>
      </w:tr>
      <w:tr>
        <w:tc>
          <w:tcPr>
            <w:tcW w:type="dxa" w:w="4320"/>
          </w:tcPr>
          <w:p>
            <w:r>
              <w:t>What I’ve noticed</w:t>
            </w:r>
          </w:p>
        </w:tc>
        <w:tc>
          <w:tcPr>
            <w:tcW w:type="dxa" w:w="4320"/>
          </w:tcPr>
          <w:p>
            <w:r/>
          </w:p>
        </w:tc>
      </w:tr>
      <w:tr>
        <w:tc>
          <w:tcPr>
            <w:tcW w:type="dxa" w:w="4320"/>
          </w:tcPr>
          <w:p>
            <w:r>
              <w:t>How long it’s been happening</w:t>
            </w:r>
          </w:p>
        </w:tc>
        <w:tc>
          <w:tcPr>
            <w:tcW w:type="dxa" w:w="4320"/>
          </w:tcPr>
          <w:p>
            <w:r/>
          </w:p>
        </w:tc>
      </w:tr>
      <w:tr>
        <w:tc>
          <w:tcPr>
            <w:tcW w:type="dxa" w:w="4320"/>
          </w:tcPr>
          <w:p>
            <w:r>
              <w:t>Effect on work, study, relationships, daily life</w:t>
            </w:r>
          </w:p>
        </w:tc>
        <w:tc>
          <w:tcPr>
            <w:tcW w:type="dxa" w:w="4320"/>
          </w:tcPr>
          <w:p>
            <w:r/>
          </w:p>
        </w:tc>
      </w:tr>
      <w:tr>
        <w:tc>
          <w:tcPr>
            <w:tcW w:type="dxa" w:w="4320"/>
          </w:tcPr>
          <w:p>
            <w:r>
              <w:t>What I’ve tried</w:t>
            </w:r>
          </w:p>
        </w:tc>
        <w:tc>
          <w:tcPr>
            <w:tcW w:type="dxa" w:w="4320"/>
          </w:tcPr>
          <w:p>
            <w:r/>
          </w:p>
        </w:tc>
      </w:tr>
      <w:tr>
        <w:tc>
          <w:tcPr>
            <w:tcW w:type="dxa" w:w="4320"/>
          </w:tcPr>
          <w:p>
            <w:r>
              <w:t>Alcohol or other drugs (honest)</w:t>
            </w:r>
          </w:p>
        </w:tc>
        <w:tc>
          <w:tcPr>
            <w:tcW w:type="dxa" w:w="4320"/>
          </w:tcPr>
          <w:p>
            <w:r/>
          </w:p>
        </w:tc>
      </w:tr>
      <w:tr>
        <w:tc>
          <w:tcPr>
            <w:tcW w:type="dxa" w:w="4320"/>
          </w:tcPr>
          <w:p>
            <w:r>
              <w:t>My questions (e.g. What do you think is going on? What are my options? What happens next?)</w:t>
            </w:r>
          </w:p>
        </w:tc>
        <w:tc>
          <w:tcPr>
            <w:tcW w:type="dxa" w:w="4320"/>
          </w:tcPr>
          <w:p>
            <w:r/>
          </w:p>
        </w:tc>
      </w:tr>
      <w:tr>
        <w:tc>
          <w:tcPr>
            <w:tcW w:type="dxa" w:w="4320"/>
          </w:tcPr>
          <w:p>
            <w:r>
              <w:t>How and when I’ll book</w:t>
            </w:r>
          </w:p>
        </w:tc>
        <w:tc>
          <w:tcPr>
            <w:tcW w:type="dxa" w:w="4320"/>
          </w:tcPr>
          <w:p>
            <w:r/>
          </w:p>
        </w:tc>
      </w:tr>
    </w:tbl>
    <w:p>
      <w:pPr>
        <w:pStyle w:val="Heading1"/>
      </w:pPr>
      <w:r>
        <w:t>3. My support plan (lesson 6)</w:t>
      </w:r>
    </w:p>
    <w:tbl>
      <w:tblPr>
        <w:tblStyle w:val="TableGrid"/>
        <w:tblW w:type="auto" w:w="0"/>
        <w:tblLook w:firstColumn="1" w:firstRow="1" w:lastColumn="0" w:lastRow="0" w:noHBand="0" w:noVBand="1" w:val="04A0"/>
      </w:tblPr>
      <w:tblGrid>
        <w:gridCol w:w="4320"/>
        <w:gridCol w:w="4320"/>
      </w:tblGrid>
      <w:tr>
        <w:tc>
          <w:tcPr>
            <w:tcW w:type="dxa" w:w="4320"/>
          </w:tcPr>
          <w:p>
            <w:r>
              <w:rPr>
                <w:b/>
              </w:rPr>
              <w:t>Part</w:t>
            </w:r>
          </w:p>
        </w:tc>
        <w:tc>
          <w:tcPr>
            <w:tcW w:type="dxa" w:w="4320"/>
          </w:tcPr>
          <w:p>
            <w:r>
              <w:rPr>
                <w:b/>
              </w:rPr>
              <w:t>My plan</w:t>
            </w:r>
          </w:p>
        </w:tc>
      </w:tr>
      <w:tr>
        <w:tc>
          <w:tcPr>
            <w:tcW w:type="dxa" w:w="4320"/>
          </w:tcPr>
          <w:p>
            <w:r>
              <w:t>Two people I trust (name and number)</w:t>
            </w:r>
          </w:p>
        </w:tc>
        <w:tc>
          <w:tcPr>
            <w:tcW w:type="dxa" w:w="4320"/>
          </w:tcPr>
          <w:p>
            <w:r/>
          </w:p>
        </w:tc>
      </w:tr>
      <w:tr>
        <w:tc>
          <w:tcPr>
            <w:tcW w:type="dxa" w:w="4320"/>
          </w:tcPr>
          <w:p>
            <w:r>
              <w:t>My GP or clinic</w:t>
            </w:r>
          </w:p>
        </w:tc>
        <w:tc>
          <w:tcPr>
            <w:tcW w:type="dxa" w:w="4320"/>
          </w:tcPr>
          <w:p>
            <w:r/>
          </w:p>
        </w:tc>
      </w:tr>
      <w:tr>
        <w:tc>
          <w:tcPr>
            <w:tcW w:type="dxa" w:w="4320"/>
          </w:tcPr>
          <w:p>
            <w:r>
              <w:t>One small step from the NHS tips this week</w:t>
            </w:r>
          </w:p>
        </w:tc>
        <w:tc>
          <w:tcPr>
            <w:tcW w:type="dxa" w:w="4320"/>
          </w:tcPr>
          <w:p>
            <w:r/>
          </w:p>
        </w:tc>
      </w:tr>
      <w:tr>
        <w:tc>
          <w:tcPr>
            <w:tcW w:type="dxa" w:w="4320"/>
          </w:tcPr>
          <w:p>
            <w:r>
              <w:t>Urgent-help instruction for my country (copied below)</w:t>
            </w:r>
          </w:p>
        </w:tc>
        <w:tc>
          <w:tcPr>
            <w:tcW w:type="dxa" w:w="4320"/>
          </w:tcPr>
          <w:p>
            <w:r/>
          </w:p>
        </w:tc>
      </w:tr>
    </w:tbl>
    <w:p>
      <w:pPr>
        <w:pStyle w:val="Heading2"/>
      </w:pPr>
      <w:r>
        <w:t>Urgent help, quoted word for word by country (checked 25 October 2026)</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Country</w:t>
            </w:r>
          </w:p>
        </w:tc>
        <w:tc>
          <w:tcPr>
            <w:tcW w:type="dxa" w:w="2880"/>
          </w:tcPr>
          <w:p>
            <w:r>
              <w:rPr>
                <w:b/>
              </w:rPr>
              <w:t>Official instruction</w:t>
            </w:r>
          </w:p>
        </w:tc>
        <w:tc>
          <w:tcPr>
            <w:tcW w:type="dxa" w:w="2880"/>
          </w:tcPr>
          <w:p>
            <w:r>
              <w:rPr>
                <w:b/>
              </w:rPr>
              <w:t>Source</w:t>
            </w:r>
          </w:p>
        </w:tc>
      </w:tr>
      <w:tr>
        <w:tc>
          <w:tcPr>
            <w:tcW w:type="dxa" w:w="2880"/>
          </w:tcPr>
          <w:p>
            <w:r>
              <w:t>UK</w:t>
            </w:r>
          </w:p>
        </w:tc>
        <w:tc>
          <w:tcPr>
            <w:tcW w:type="dxa" w:w="2880"/>
          </w:tcPr>
          <w:p>
            <w:r>
              <w:t>Call 999 or go to A&amp;E now if: “someone's life is at risk – for example, they have seriously injured themselves or taken an overdose”; “you do not feel you can keep yourself or someone else safe”</w:t>
            </w:r>
          </w:p>
        </w:tc>
        <w:tc>
          <w:tcPr>
            <w:tcW w:type="dxa" w:w="2880"/>
          </w:tcPr>
          <w:p>
            <w:r>
              <w:t>NHS, Where to get urgent help for mental health: https://www.nhs.uk/nhs-services/mental-health-services/where-to-get-urgent-help-for-mental-health/</w:t>
            </w:r>
          </w:p>
        </w:tc>
      </w:tr>
      <w:tr>
        <w:tc>
          <w:tcPr>
            <w:tcW w:type="dxa" w:w="2880"/>
          </w:tcPr>
          <w:p>
            <w:r>
              <w:t>Australia</w:t>
            </w:r>
          </w:p>
        </w:tc>
        <w:tc>
          <w:tcPr>
            <w:tcW w:type="dxa" w:w="2880"/>
          </w:tcPr>
          <w:p>
            <w:r>
              <w:t>“If you, or someone you know, is having suicidal thoughts and is in immediate danger, call triple zero (000). For help and support, call Lifeline on 13 11 14.”</w:t>
            </w:r>
          </w:p>
        </w:tc>
        <w:tc>
          <w:tcPr>
            <w:tcW w:type="dxa" w:w="2880"/>
          </w:tcPr>
          <w:p>
            <w:r>
              <w:t>healthdirect, Stress: https://www.healthdirect.gov.au/stress</w:t>
            </w:r>
          </w:p>
        </w:tc>
      </w:tr>
      <w:tr>
        <w:tc>
          <w:tcPr>
            <w:tcW w:type="dxa" w:w="2880"/>
          </w:tcPr>
          <w:p>
            <w:r>
              <w:t>US</w:t>
            </w:r>
          </w:p>
        </w:tc>
        <w:tc>
          <w:tcPr>
            <w:tcW w:type="dxa" w:w="2880"/>
          </w:tcPr>
          <w:p>
            <w:r>
              <w:t>“Call or text 988 or start a chat online to connect with a trained crisis counselor.” “In life-threatening situations, call 911.”</w:t>
            </w:r>
          </w:p>
        </w:tc>
        <w:tc>
          <w:tcPr>
            <w:tcW w:type="dxa" w:w="2880"/>
          </w:tcPr>
          <w:p>
            <w:r>
              <w:t>NIMH, Help for mental illnesses; NIMH, Eating disorders (nimh.nih.gov)</w:t>
            </w:r>
          </w:p>
        </w:tc>
      </w:tr>
    </w:tbl>
    <w:p>
      <w:pPr>
        <w:pStyle w:val="Heading2"/>
      </w:pPr>
      <w:r>
        <w:t>Support lines by country (checked 24–25 October 2026)</w:t>
      </w:r>
    </w:p>
    <w:tbl>
      <w:tblPr>
        <w:tblStyle w:val="TableGrid"/>
        <w:tblW w:type="auto" w:w="0"/>
        <w:tblLook w:firstColumn="1" w:firstRow="1" w:lastColumn="0" w:lastRow="0" w:noHBand="0" w:noVBand="1" w:val="04A0"/>
      </w:tblPr>
      <w:tblGrid>
        <w:gridCol w:w="4320"/>
        <w:gridCol w:w="4320"/>
      </w:tblGrid>
      <w:tr>
        <w:tc>
          <w:tcPr>
            <w:tcW w:type="dxa" w:w="4320"/>
          </w:tcPr>
          <w:p>
            <w:r>
              <w:rPr>
                <w:b/>
              </w:rPr>
              <w:t>Country</w:t>
            </w:r>
          </w:p>
        </w:tc>
        <w:tc>
          <w:tcPr>
            <w:tcW w:type="dxa" w:w="4320"/>
          </w:tcPr>
          <w:p>
            <w:r>
              <w:rPr>
                <w:b/>
              </w:rPr>
              <w:t>Who to contact</w:t>
            </w:r>
          </w:p>
        </w:tc>
      </w:tr>
      <w:tr>
        <w:tc>
          <w:tcPr>
            <w:tcW w:type="dxa" w:w="4320"/>
          </w:tcPr>
          <w:p>
            <w:r>
              <w:t>Australia</w:t>
            </w:r>
          </w:p>
        </w:tc>
        <w:tc>
          <w:tcPr>
            <w:tcW w:type="dxa" w:w="4320"/>
          </w:tcPr>
          <w:p>
            <w:r>
              <w:t>Emergency 000. Lifeline 13 11 14. Beyond Blue 1300 22 4636. Medicare Mental Health 1800 595 212. Kids Helpline 1800 55 1800, for young people (“We provide free support and counselling to people aged five to 25.”). Your GP (ask about a mental health treatment plan).</w:t>
            </w:r>
          </w:p>
        </w:tc>
      </w:tr>
      <w:tr>
        <w:tc>
          <w:tcPr>
            <w:tcW w:type="dxa" w:w="4320"/>
          </w:tcPr>
          <w:p>
            <w:r>
              <w:t>UK</w:t>
            </w:r>
          </w:p>
        </w:tc>
        <w:tc>
          <w:tcPr>
            <w:tcW w:type="dxa" w:w="4320"/>
          </w:tcPr>
          <w:p>
            <w:r>
              <w:t>Emergency 999. NHS 111 (online, or call 111 and select the mental health option). Samaritans 116 123. Childline 0800 1111, for young people (“Free counselling service for kids and young people”; NHS: under 19). Text SHOUT to 85258. Your GP, or self-refer to NHS talking therapies.</w:t>
            </w:r>
          </w:p>
        </w:tc>
      </w:tr>
      <w:tr>
        <w:tc>
          <w:tcPr>
            <w:tcW w:type="dxa" w:w="4320"/>
          </w:tcPr>
          <w:p>
            <w:r>
              <w:t>US</w:t>
            </w:r>
          </w:p>
        </w:tc>
        <w:tc>
          <w:tcPr>
            <w:tcW w:type="dxa" w:w="4320"/>
          </w:tcPr>
          <w:p>
            <w:r>
              <w:t>Emergency 911. Call or text 988, or chat at 988lifeline.org. SAMHSA’s National Helpline 1-800-662-HELP (4357), for anyone (“for individuals and families facing mental and/or substance use disorders.”). FindTreatment.gov. Your primary care provider.</w:t>
            </w:r>
          </w:p>
        </w:tc>
      </w:tr>
    </w:tbl>
    <w:p/>
    <w:p>
      <w:r>
        <w:rPr>
          <w:sz w:val="17"/>
        </w:rPr>
        <w:t>trainyourself.org · Version 25 October 2026 · General information only, not medical advice. Talk to your doctor or another qualified health professional about your situation. Emergency: 000 (Australia), 999 (UK), 911 (US).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anxiety support planner</dc:title>
  <dc:subject/>
  <dc:creator>trainyourself.org</dc:creator>
  <cp:keywords/>
  <dc:description>generated by python-docx</dc:description>
  <cp:lastModifiedBy/>
  <cp:revision>1</cp:revision>
  <dcterms:created xsi:type="dcterms:W3CDTF">2026-10-25T21:00:00Z</dcterms:created>
  <dcterms:modified xsi:type="dcterms:W3CDTF">2026-10-25T21:00:00Z</dcterms:modified>
  <cp:category/>
</cp:coreProperties>
</file>